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9A" w:rsidRPr="00F846DB" w:rsidRDefault="0084359A" w:rsidP="00F846DB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F846DB">
        <w:rPr>
          <w:rFonts w:ascii="Times New Roman" w:hAnsi="Times New Roman" w:cs="Times New Roman"/>
          <w:sz w:val="23"/>
          <w:szCs w:val="23"/>
          <w:lang w:val="bg-BG"/>
        </w:rPr>
        <w:t xml:space="preserve">Приключи изпълнението на АДПБФП №BG06RDNP001-7.020-0044-C01 от дата 08.01.2024г. за финансиране на проект на Община Дряново с предмет „Внедряване на мерки за енергийна ефективност в сградата на общинска администрация Дряново“ финансиран по процедура BG06RDNP001-7.020 – 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по </w:t>
      </w:r>
      <w:proofErr w:type="spellStart"/>
      <w:r w:rsidRPr="00F846DB">
        <w:rPr>
          <w:rFonts w:ascii="Times New Roman" w:hAnsi="Times New Roman" w:cs="Times New Roman"/>
          <w:sz w:val="23"/>
          <w:szCs w:val="23"/>
          <w:lang w:val="bg-BG"/>
        </w:rPr>
        <w:t>подмярка</w:t>
      </w:r>
      <w:proofErr w:type="spellEnd"/>
      <w:r w:rsidRPr="00F846DB">
        <w:rPr>
          <w:rFonts w:ascii="Times New Roman" w:hAnsi="Times New Roman" w:cs="Times New Roman"/>
          <w:sz w:val="23"/>
          <w:szCs w:val="23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 за развитие на селските райони 2014 – 2020г.</w:t>
      </w:r>
    </w:p>
    <w:p w:rsidR="0084359A" w:rsidRPr="00F846DB" w:rsidRDefault="0084359A" w:rsidP="00F846DB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  <w:lang w:val="bg-BG"/>
        </w:rPr>
      </w:pPr>
      <w:r w:rsidRPr="00F846DB">
        <w:rPr>
          <w:rFonts w:ascii="Times New Roman" w:hAnsi="Times New Roman" w:cs="Times New Roman"/>
          <w:b/>
          <w:sz w:val="23"/>
          <w:szCs w:val="23"/>
          <w:lang w:val="bg-BG"/>
        </w:rPr>
        <w:t>Срок за изпълнение на проекта:</w:t>
      </w:r>
    </w:p>
    <w:p w:rsidR="0084359A" w:rsidRPr="00F846DB" w:rsidRDefault="0084359A" w:rsidP="00F846DB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F846DB">
        <w:rPr>
          <w:rFonts w:ascii="Times New Roman" w:hAnsi="Times New Roman" w:cs="Times New Roman"/>
          <w:sz w:val="23"/>
          <w:szCs w:val="23"/>
          <w:lang w:val="bg-BG"/>
        </w:rPr>
        <w:t>-Начало на проекта: 08.01.2024г.</w:t>
      </w:r>
    </w:p>
    <w:p w:rsidR="0084359A" w:rsidRPr="00F846DB" w:rsidRDefault="0084359A" w:rsidP="00F846DB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F846DB">
        <w:rPr>
          <w:rFonts w:ascii="Times New Roman" w:hAnsi="Times New Roman" w:cs="Times New Roman"/>
          <w:sz w:val="23"/>
          <w:szCs w:val="23"/>
          <w:lang w:val="bg-BG"/>
        </w:rPr>
        <w:t>-Край на проекта: 15.09.2025г.</w:t>
      </w:r>
    </w:p>
    <w:p w:rsidR="0084359A" w:rsidRPr="00F846DB" w:rsidRDefault="0084359A" w:rsidP="00F846DB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  <w:lang w:val="bg-BG"/>
        </w:rPr>
      </w:pPr>
      <w:r w:rsidRPr="00F846DB">
        <w:rPr>
          <w:rFonts w:ascii="Times New Roman" w:hAnsi="Times New Roman" w:cs="Times New Roman"/>
          <w:b/>
          <w:sz w:val="23"/>
          <w:szCs w:val="23"/>
          <w:lang w:val="bg-BG"/>
        </w:rPr>
        <w:t>Стойнос</w:t>
      </w:r>
      <w:bookmarkStart w:id="0" w:name="_GoBack"/>
      <w:bookmarkEnd w:id="0"/>
      <w:r w:rsidRPr="00F846DB">
        <w:rPr>
          <w:rFonts w:ascii="Times New Roman" w:hAnsi="Times New Roman" w:cs="Times New Roman"/>
          <w:b/>
          <w:sz w:val="23"/>
          <w:szCs w:val="23"/>
          <w:lang w:val="bg-BG"/>
        </w:rPr>
        <w:t>т на инвестицията:</w:t>
      </w:r>
    </w:p>
    <w:p w:rsidR="0084359A" w:rsidRPr="00F846DB" w:rsidRDefault="0084359A" w:rsidP="00F846DB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F846DB">
        <w:rPr>
          <w:rFonts w:ascii="Times New Roman" w:hAnsi="Times New Roman" w:cs="Times New Roman"/>
          <w:sz w:val="23"/>
          <w:szCs w:val="23"/>
          <w:lang w:val="bg-BG"/>
        </w:rPr>
        <w:t>Обща стойност на проекта: 676 875.00лв., от които:</w:t>
      </w:r>
    </w:p>
    <w:p w:rsidR="0084359A" w:rsidRPr="00F846DB" w:rsidRDefault="0084359A" w:rsidP="00F846DB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F846DB">
        <w:rPr>
          <w:rFonts w:ascii="Times New Roman" w:hAnsi="Times New Roman" w:cs="Times New Roman"/>
          <w:sz w:val="23"/>
          <w:szCs w:val="23"/>
          <w:lang w:val="bg-BG"/>
        </w:rPr>
        <w:t>-Европейско съфинансиране: 575 343.75</w:t>
      </w:r>
    </w:p>
    <w:p w:rsidR="0084359A" w:rsidRPr="00F846DB" w:rsidRDefault="0084359A" w:rsidP="00F846DB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F846DB">
        <w:rPr>
          <w:rFonts w:ascii="Times New Roman" w:hAnsi="Times New Roman" w:cs="Times New Roman"/>
          <w:sz w:val="23"/>
          <w:szCs w:val="23"/>
          <w:lang w:val="bg-BG"/>
        </w:rPr>
        <w:t>-Национално съфинансиране: 101 531.25</w:t>
      </w:r>
    </w:p>
    <w:p w:rsidR="0084359A" w:rsidRPr="00F846DB" w:rsidRDefault="0084359A" w:rsidP="00F846DB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  <w:lang w:val="bg-BG"/>
        </w:rPr>
      </w:pPr>
      <w:r w:rsidRPr="00F846DB">
        <w:rPr>
          <w:rFonts w:ascii="Times New Roman" w:hAnsi="Times New Roman" w:cs="Times New Roman"/>
          <w:b/>
          <w:sz w:val="23"/>
          <w:szCs w:val="23"/>
          <w:lang w:val="bg-BG"/>
        </w:rPr>
        <w:t>Описание на инвестицията:</w:t>
      </w:r>
    </w:p>
    <w:p w:rsidR="0084359A" w:rsidRPr="00F846DB" w:rsidRDefault="0084359A" w:rsidP="00F846DB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F846DB">
        <w:rPr>
          <w:rFonts w:ascii="Times New Roman" w:hAnsi="Times New Roman" w:cs="Times New Roman"/>
          <w:sz w:val="23"/>
          <w:szCs w:val="23"/>
          <w:lang w:val="bg-BG"/>
        </w:rPr>
        <w:t xml:space="preserve">Проектът включва инвестиции чрез въвеждане на частични мерки за енергийна ефективност и изграждане на автономна фотоволтаична (соларна) система на покрива на сградата на Общинска администрация Дряново. Инвестицията предвижда ремонт на покриви в това число топлоизолация и изграждане на автономна фотоволтаичната централа за собствени нужди. Предвидени са и строително-монтажни работи свързани с възстановяването на първоначалното състояние в резултат на мерките за енергийна ефективност. </w:t>
      </w:r>
    </w:p>
    <w:p w:rsidR="0084359A" w:rsidRPr="00F846DB" w:rsidRDefault="0084359A" w:rsidP="00F846DB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F846DB">
        <w:rPr>
          <w:rFonts w:ascii="Times New Roman" w:hAnsi="Times New Roman" w:cs="Times New Roman"/>
          <w:sz w:val="23"/>
          <w:szCs w:val="23"/>
          <w:lang w:val="bg-BG"/>
        </w:rPr>
        <w:t>Като целева група по проекта се идентифицира цялото население /8313д/, тъй като инвестицията обхваща сградата в която се предоставят почти всички административни услуги в община Дряново. Инвестицията в публичната инфраструктура се явява основен фактор за осигуряване на базови услуги на месното население, в тази връзка подобряването на качеството им ще повлияе положително за качеството на живот в района. Проектното предложение ще спомогне за устойчивото социално-икономическо развитие и ще допринесе за подобряване качеството на предлаганите услуги в селския район.</w:t>
      </w:r>
    </w:p>
    <w:p w:rsidR="0084359A" w:rsidRPr="00F846DB" w:rsidRDefault="0084359A" w:rsidP="00F846DB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bg-BG"/>
        </w:rPr>
      </w:pPr>
      <w:r w:rsidRPr="00F846DB">
        <w:rPr>
          <w:rFonts w:ascii="Times New Roman" w:hAnsi="Times New Roman" w:cs="Times New Roman"/>
          <w:sz w:val="23"/>
          <w:szCs w:val="23"/>
          <w:lang w:val="bg-BG"/>
        </w:rPr>
        <w:t xml:space="preserve">С реализиране на целите и дейностите, проектът ще допринесе за намаляване на емисиите на парникови газове (в т.ч. на емисиите CO2). Прилагането на планираните </w:t>
      </w:r>
      <w:proofErr w:type="spellStart"/>
      <w:r w:rsidRPr="00F846DB">
        <w:rPr>
          <w:rFonts w:ascii="Times New Roman" w:hAnsi="Times New Roman" w:cs="Times New Roman"/>
          <w:sz w:val="23"/>
          <w:szCs w:val="23"/>
          <w:lang w:val="bg-BG"/>
        </w:rPr>
        <w:t>енергоефективни</w:t>
      </w:r>
      <w:proofErr w:type="spellEnd"/>
      <w:r w:rsidRPr="00F846DB">
        <w:rPr>
          <w:rFonts w:ascii="Times New Roman" w:hAnsi="Times New Roman" w:cs="Times New Roman"/>
          <w:sz w:val="23"/>
          <w:szCs w:val="23"/>
          <w:lang w:val="bg-BG"/>
        </w:rPr>
        <w:t xml:space="preserve"> мерки в сграда с обществена функция позволява оптимизирането на разходите за отопление и охлаждане на обекта и пренасочването на спестения финансов ресурс към други сфери от значение за икономическото и социално благосъстояние на общината.</w:t>
      </w:r>
    </w:p>
    <w:p w:rsidR="0084359A" w:rsidRPr="0084359A" w:rsidRDefault="0084359A" w:rsidP="0084359A">
      <w:pPr>
        <w:spacing w:after="0" w:line="288" w:lineRule="auto"/>
        <w:jc w:val="both"/>
        <w:rPr>
          <w:lang w:val="bg-BG"/>
        </w:rPr>
      </w:pPr>
    </w:p>
    <w:sectPr w:rsidR="0084359A" w:rsidRPr="0084359A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BE" w:rsidRDefault="00AB58BE" w:rsidP="00EB482E">
      <w:pPr>
        <w:spacing w:after="0" w:line="240" w:lineRule="auto"/>
      </w:pPr>
      <w:r>
        <w:separator/>
      </w:r>
    </w:p>
  </w:endnote>
  <w:endnote w:type="continuationSeparator" w:id="0">
    <w:p w:rsidR="00AB58BE" w:rsidRDefault="00AB58BE" w:rsidP="00EB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BE" w:rsidRDefault="00AB58BE" w:rsidP="00EB482E">
      <w:pPr>
        <w:spacing w:after="0" w:line="240" w:lineRule="auto"/>
      </w:pPr>
      <w:r>
        <w:separator/>
      </w:r>
    </w:p>
  </w:footnote>
  <w:footnote w:type="continuationSeparator" w:id="0">
    <w:p w:rsidR="00AB58BE" w:rsidRDefault="00AB58BE" w:rsidP="00EB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2E" w:rsidRDefault="00EB482E" w:rsidP="00EB482E">
    <w:pPr>
      <w:pStyle w:val="a3"/>
      <w:tabs>
        <w:tab w:val="right" w:pos="9781"/>
      </w:tabs>
      <w:ind w:left="-567" w:right="-709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4337685</wp:posOffset>
          </wp:positionH>
          <wp:positionV relativeFrom="paragraph">
            <wp:posOffset>60960</wp:posOffset>
          </wp:positionV>
          <wp:extent cx="2017395" cy="585470"/>
          <wp:effectExtent l="0" t="0" r="1905" b="5080"/>
          <wp:wrapNone/>
          <wp:docPr id="3" name="Picture 3" descr="Ð ÐµÐ·ÑÐ»ÑÐ°Ñ Ñ Ð¸Ð·Ð¾Ð±ÑÐ°Ð¶ÐµÐ½Ð¸Ðµ Ð·Ð° ÐµÐ´Ð½Ð° Ð¿Ð¾ÑÐ¾ÐºÐ° Ð¼Ð½Ð¾Ð³Ð¾ Ð²ÑÐ·Ð¼Ð¾Ð¶Ð½Ð¾ÑÑÐ¸ Ð»Ð¾Ð³Ð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Ð ÐµÐ·ÑÐ»ÑÐ°Ñ Ñ Ð¸Ð·Ð¾Ð±ÑÐ°Ð¶ÐµÐ½Ð¸Ðµ Ð·Ð° ÐµÐ´Ð½Ð° Ð¿Ð¾ÑÐ¾ÐºÐ° Ð¼Ð½Ð¾Ð³Ð¾ Ð²ÑÐ·Ð¼Ð¾Ð¶Ð½Ð¾ÑÑÐ¸ Ð»Ð¾Ð³Ð¾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5" t="17366" r="8704" b="21451"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>
          <wp:extent cx="793750" cy="69850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>
          <wp:extent cx="1242060" cy="707390"/>
          <wp:effectExtent l="0" t="0" r="0" b="0"/>
          <wp:docPr id="1" name="Picture 1" descr="Резултат с изображение за mz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Резултат с изображение за mzh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</w:t>
    </w:r>
    <w:r>
      <w:rPr>
        <w:b/>
        <w:bCs/>
      </w:rPr>
      <w:tab/>
    </w:r>
  </w:p>
  <w:p w:rsidR="00EB482E" w:rsidRDefault="00EB482E" w:rsidP="00EB482E">
    <w:pPr>
      <w:pStyle w:val="a3"/>
      <w:ind w:left="-567"/>
      <w:rPr>
        <w:rFonts w:ascii="Arial Narrow" w:hAnsi="Arial Narrow"/>
        <w:sz w:val="16"/>
        <w:szCs w:val="16"/>
        <w:lang w:val="ru-RU"/>
      </w:rPr>
    </w:pPr>
    <w:r>
      <w:rPr>
        <w:rFonts w:ascii="Arial Narrow" w:hAnsi="Arial Narrow"/>
        <w:sz w:val="16"/>
        <w:szCs w:val="16"/>
      </w:rPr>
      <w:t xml:space="preserve">      ЕВРОПЕЙСКИ СЪЮЗ</w:t>
    </w:r>
  </w:p>
  <w:p w:rsidR="00EB482E" w:rsidRDefault="00EB482E" w:rsidP="00EB482E">
    <w:pPr>
      <w:jc w:val="center"/>
      <w:rPr>
        <w:b/>
        <w:shd w:val="clear" w:color="auto" w:fill="FEFEFE"/>
        <w:lang w:val="ru-RU"/>
      </w:rPr>
    </w:pPr>
    <w:r>
      <w:rPr>
        <w:b/>
        <w:shd w:val="clear" w:color="auto" w:fill="FEFEFE"/>
        <w:lang w:val="ru-RU"/>
      </w:rPr>
      <w:t>«Европейският земеделски фонд за развитие на селските райони:</w:t>
    </w:r>
  </w:p>
  <w:p w:rsidR="00EB482E" w:rsidRDefault="00EB482E" w:rsidP="00EB482E">
    <w:pPr>
      <w:pStyle w:val="a3"/>
      <w:jc w:val="center"/>
      <w:rPr>
        <w:sz w:val="18"/>
        <w:szCs w:val="18"/>
        <w:lang w:val="ru-RU"/>
      </w:rPr>
    </w:pPr>
    <w:r>
      <w:rPr>
        <w:b/>
        <w:shd w:val="clear" w:color="auto" w:fill="FEFEFE"/>
        <w:lang w:val="ru-RU"/>
      </w:rPr>
      <w:t>Европа инвестира в селските райони»</w:t>
    </w:r>
  </w:p>
  <w:p w:rsidR="00EB482E" w:rsidRDefault="00EB4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9A"/>
    <w:rsid w:val="00230E38"/>
    <w:rsid w:val="00557605"/>
    <w:rsid w:val="0084359A"/>
    <w:rsid w:val="00AB58BE"/>
    <w:rsid w:val="00CE2A3C"/>
    <w:rsid w:val="00EB482E"/>
    <w:rsid w:val="00F8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5276FB-E4F3-4A33-8240-9719734D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8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B482E"/>
  </w:style>
  <w:style w:type="paragraph" w:styleId="a5">
    <w:name w:val="footer"/>
    <w:basedOn w:val="a"/>
    <w:link w:val="a6"/>
    <w:uiPriority w:val="99"/>
    <w:unhideWhenUsed/>
    <w:rsid w:val="00EB48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B482E"/>
  </w:style>
  <w:style w:type="paragraph" w:customStyle="1" w:styleId="a7">
    <w:name w:val="Знак Знак Знак Знак Знак Знак Знак Знак"/>
    <w:basedOn w:val="a"/>
    <w:rsid w:val="00EB482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archive.eufunds.bg/news_pics/4285.jp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2024-11-01T09:31:00Z</dcterms:created>
  <dcterms:modified xsi:type="dcterms:W3CDTF">2024-11-01T09:31:00Z</dcterms:modified>
</cp:coreProperties>
</file>